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3B" w:rsidRDefault="0077033B" w:rsidP="0077033B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en-US" w:eastAsia="ru-RU"/>
        </w:rPr>
      </w:pPr>
    </w:p>
    <w:p w:rsidR="0077033B" w:rsidRPr="0077033B" w:rsidRDefault="0077033B" w:rsidP="00770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en-US" w:eastAsia="ru-RU"/>
        </w:rPr>
        <w:t xml:space="preserve">   </w:t>
      </w:r>
      <w:proofErr w:type="spellStart"/>
      <w:r w:rsidRPr="0077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Аймагамбетов</w:t>
      </w:r>
      <w:proofErr w:type="spellEnd"/>
      <w:r w:rsidRPr="0077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Е. Б.</w:t>
      </w:r>
      <w:r w:rsidRPr="0077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033B" w:rsidRPr="0077033B" w:rsidRDefault="0077033B" w:rsidP="007703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Качественное образование - главный капитал страны. Культ знаний [Текст] / Е. Б. </w:t>
      </w:r>
      <w:proofErr w:type="spellStart"/>
      <w:r w:rsidRPr="0077033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Аймагамбетов</w:t>
      </w:r>
      <w:proofErr w:type="spellEnd"/>
      <w:r w:rsidRPr="0077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Индустриальная Караганда. - 2020. - </w:t>
      </w:r>
      <w:r w:rsidRPr="00770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№41</w:t>
      </w:r>
      <w:r w:rsidRPr="0077033B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3.</w:t>
      </w:r>
    </w:p>
    <w:p w:rsidR="00112AB2" w:rsidRPr="0077033B" w:rsidRDefault="00112AB2" w:rsidP="00112AB2">
      <w:pPr>
        <w:spacing w:after="15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</w:pPr>
    </w:p>
    <w:p w:rsidR="0077033B" w:rsidRPr="0077033B" w:rsidRDefault="0077033B" w:rsidP="0077033B">
      <w:pPr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val="en-US" w:eastAsia="ru-RU"/>
        </w:rPr>
      </w:pPr>
    </w:p>
    <w:p w:rsidR="00112AB2" w:rsidRPr="00112AB2" w:rsidRDefault="00112AB2" w:rsidP="00112AB2">
      <w:pP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12AB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</w:t>
      </w:r>
      <w:proofErr w:type="spellStart"/>
      <w:r w:rsidRPr="00112AB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Еркара</w:t>
      </w:r>
      <w:proofErr w:type="spellEnd"/>
      <w:r w:rsidRPr="00112AB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АЙМАГАМБЕТОВ,</w:t>
      </w:r>
      <w:r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12AB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ректор Карагандинского</w:t>
      </w:r>
      <w:r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12AB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экономического университета </w:t>
      </w:r>
      <w:proofErr w:type="spellStart"/>
      <w:r w:rsidRPr="00112AB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Казпотребсоюза</w:t>
      </w:r>
      <w:proofErr w:type="spellEnd"/>
      <w:r w:rsidRPr="00112AB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,</w:t>
      </w:r>
      <w:r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12AB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доктор экономических наук,</w:t>
      </w:r>
      <w:r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112AB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профессор</w:t>
      </w:r>
    </w:p>
    <w:p w:rsidR="00112AB2" w:rsidRPr="0077033B" w:rsidRDefault="00112AB2" w:rsidP="00112AB2">
      <w:pPr>
        <w:spacing w:after="15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</w:pPr>
    </w:p>
    <w:p w:rsidR="00112AB2" w:rsidRPr="00112AB2" w:rsidRDefault="00112AB2" w:rsidP="00112AB2">
      <w:pPr>
        <w:spacing w:after="15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</w:pPr>
      <w:r w:rsidRPr="00112AB2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  <w:t>Качественное образование - главный капитал страны</w:t>
      </w:r>
    </w:p>
    <w:p w:rsidR="00112AB2" w:rsidRPr="00112AB2" w:rsidRDefault="00112AB2" w:rsidP="00112AB2">
      <w:pPr>
        <w:spacing w:after="0" w:line="336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</w:pPr>
    </w:p>
    <w:p w:rsidR="00112AB2" w:rsidRPr="00112AB2" w:rsidRDefault="00112AB2" w:rsidP="00112AB2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112AB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</w:t>
      </w:r>
    </w:p>
    <w:p w:rsidR="00112AB2" w:rsidRPr="00112AB2" w:rsidRDefault="00112AB2" w:rsidP="00112AB2">
      <w:pPr>
        <w:spacing w:after="0" w:line="336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</w:pPr>
    </w:p>
    <w:p w:rsidR="00112AB2" w:rsidRPr="0077033B" w:rsidRDefault="00112AB2" w:rsidP="00112AB2">
      <w:pPr>
        <w:spacing w:after="0" w:line="336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lang w:val="en-US" w:eastAsia="ru-RU"/>
        </w:rPr>
      </w:pPr>
      <w:r w:rsidRPr="00112AB2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 xml:space="preserve">     </w:t>
      </w:r>
    </w:p>
    <w:p w:rsidR="00112AB2" w:rsidRDefault="00112AB2" w:rsidP="002919D5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en-US" w:eastAsia="ru-RU"/>
        </w:rPr>
      </w:pPr>
      <w:r w:rsidRPr="00112AB2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 xml:space="preserve">       </w:t>
      </w:r>
      <w:r w:rsidRPr="002919D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Мы стоим на пороге совершенно нового глобального мира, в котором Казахстану предстоит найти свое достойное место.</w:t>
      </w:r>
    </w:p>
    <w:p w:rsidR="0077033B" w:rsidRPr="0077033B" w:rsidRDefault="0077033B" w:rsidP="002919D5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</w:p>
    <w:p w:rsidR="00112AB2" w:rsidRPr="00112AB2" w:rsidRDefault="0077033B" w:rsidP="002919D5">
      <w:pPr>
        <w:spacing w:after="192" w:line="336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703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Перед современным казахстанским обществом стоит одна из главных задач – создать «умную» систему образования, способную подготовить подрастающее поколение к жизни в новых условиях цифровой экономики, а именно: специалистов-аналитиков высокого класса, специалистов-генераторов новых идей, умеющих </w:t>
      </w:r>
      <w:proofErr w:type="spellStart"/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креативно</w:t>
      </w:r>
      <w:proofErr w:type="spellEnd"/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критически думать и работать во всех сферах деятельности.</w:t>
      </w:r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7703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Самое важное сейчас – понимать, что меры, принятые странами для сохранения нормальной эпидемиологической ситуации, минимизации рисков распространения COVID-19, не являются поводом к тому, чтобы не думать о росте своих профессиональных компетенций и знаний. В этих условиях хотелось бы обратиться к будущим претендентам магистратуры и докторантуры: Карагандинский экономический университет </w:t>
      </w:r>
      <w:proofErr w:type="spellStart"/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Казпотребсоюза</w:t>
      </w:r>
      <w:proofErr w:type="spellEnd"/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предоставляет уникальную возможность, не выезжая за пределы Казахстана, продолжить обучение в магистратуре и докторантуре. Поэтому призываю выпускников бакалаврских и магистерских программ довериться нашему вузу как современному университету, обладающему необходимым </w:t>
      </w:r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потенциалом в вопросах образовательного, научно-исследовательского, инновационного и культурного развития и получить достойное образование в соответствии с современными международными стандартами качества образования.</w:t>
      </w:r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7703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Цитируя слова</w:t>
      </w:r>
      <w:proofErr w:type="gramStart"/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</w:t>
      </w:r>
      <w:proofErr w:type="gramEnd"/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ервого Президента Казахстана Нурсултана </w:t>
      </w:r>
      <w:proofErr w:type="spellStart"/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Абишевича</w:t>
      </w:r>
      <w:proofErr w:type="spellEnd"/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Назарбаева о том, что «если в системе ценностей образование станет главным, - нацию ждет успех», хотелось бы отметить, что сегодня для казахстанских вузов ситуация с тотальным карантином может стать как серьезным испытанием на прочность, так и хорошей возможностью показать свои наработки и возможности в этом направлении.</w:t>
      </w:r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7703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КЭУК имеет обширные международные связи в сфере образования, науки, экономики и бизнеса с ведущими учебными, научными, правительственными и неправительственными организациями стран ближнего и дальнего зарубежья. В 2019 году университет занял 2-е место в Национальном рейтинге лучших гуманитарно-экономических вузов Казахстана, что является одним из ключевых факторов конкурентного преимущества КЭУК.</w:t>
      </w:r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7703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Программы послевузовского образования как программы подготовки исследователей высшей квалификации относятся к числу наиболее важных и приоритетных направлений работы нашего университета.</w:t>
      </w:r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7703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proofErr w:type="gramStart"/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Магистратура – одно из важнейших и приоритетных звеньев непрерывной системы многоуровневого университетского образования, которая осуществляется в КЭУК по таким специальностям, как «Экономика», «Менеджмент», «Государственное и местное управление», «Финансы», «Оценка», «Туризм», «Учет и аудит», «Юриспруденция», «Информационные системы», «Маркетинг», «Стандартизация и сертификация», «Технология продовольственных продуктов», «Таможенное дело».</w:t>
      </w:r>
      <w:proofErr w:type="gramEnd"/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Ключевое преимущество магистерских программ университета заключается в том, что все они входят в ТОП-10 среди казахстанских высших учебных заведений. Результативному осуществлению научно-исследовательской деятельности способствует функционирование НИИ экономических и правовых исследований, учебно-научно-производственных комплексов (УНПК) с ведущими организациями и предприятиями Казахстана, а также специализированных учебных и исследовательских лабораторий и кабинетов. Научные и творческие исследования, академическая мобильность, научные стажировки реализуются в рамках устойчивых партнерских взаимоотношений университета с вузами и научными организациями Германии, Болгарии, Испании, Венгрии, Польши, Чехии, России, Украины и других стран.</w:t>
      </w:r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7703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proofErr w:type="spellStart"/>
      <w:proofErr w:type="gramStart"/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Паралельно</w:t>
      </w:r>
      <w:proofErr w:type="spellEnd"/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ведется подготовка магистрантов и докторантов по проекту УШОС (Университет Шанхайской организации сотрудничества) по программам </w:t>
      </w:r>
      <w:proofErr w:type="spellStart"/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двудипломного</w:t>
      </w:r>
      <w:proofErr w:type="spellEnd"/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образования совместно с ведущими университетами России, такими как Российский университет дружбы народов (РУДН), Санкт-Петербургский национальный исследовательский </w:t>
      </w:r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университет информационных технологий, механики и оптики (ИТМО), Астраханский государственный университет (АГУ), Уральский федеральный университет (УРФУ), Белгородский государственный университет (</w:t>
      </w:r>
      <w:proofErr w:type="spellStart"/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БелГУ</w:t>
      </w:r>
      <w:proofErr w:type="spellEnd"/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по образовательным программам по IT-направлению и экономике.</w:t>
      </w:r>
      <w:proofErr w:type="gramEnd"/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7703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Карагандинский экономический университет </w:t>
      </w:r>
      <w:proofErr w:type="spellStart"/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Казпотребсоюза</w:t>
      </w:r>
      <w:proofErr w:type="spellEnd"/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осуществляет подготовку магистрантов на государственном и русском языках (по технологии </w:t>
      </w:r>
      <w:proofErr w:type="spellStart"/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трехъязычия</w:t>
      </w:r>
      <w:proofErr w:type="spellEnd"/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по двум направлениям:</w:t>
      </w:r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7703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научно-педагогическому (2 года обучения);</w:t>
      </w:r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7703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профильному (1; 1,5 года обучения).</w:t>
      </w:r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7703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Наряду с обучением в магистратуре, наш университет осуществляет подготовку докторантов по таким специальностям, как «Менеджмент», «Экономика», «Государственное и местное управление».</w:t>
      </w:r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7703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Прием заявлений поступающих в магистратуру ведется с 3 по 25 июля календарного года. Вступительные экзамены проводятся с 8 по 16 августа календарного года в виде комплексного тестирования.</w:t>
      </w:r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7703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Прием заявлений в докторантуру осуществляется с 3 июля до 22 августа календарного года. Вступительные экзамены по группам образовательных программ в докторантуру проводятся с 22 до 27 августа календарного года.</w:t>
      </w:r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77033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112AB2" w:rsidRPr="00112AB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заключение хотелось бы спросить: «Вам всегда хотелось заниматься ответственной работой на высокопоставленных должностях, принимать грамотные стратегические решения на различных уровнях управленческой деятельности, строить грандиозные планы? Или вы мечтаете создать бизнес-империю?» Если да, то двери нашего вуза всегда открыты для вас!</w:t>
      </w:r>
    </w:p>
    <w:p w:rsidR="00112AB2" w:rsidRPr="00112AB2" w:rsidRDefault="00112AB2" w:rsidP="002919D5">
      <w:pPr>
        <w:spacing w:after="0" w:line="336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12AB2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59315E" w:rsidRDefault="0059315E"/>
    <w:sectPr w:rsidR="0059315E" w:rsidSect="0059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AB2"/>
    <w:rsid w:val="00112AB2"/>
    <w:rsid w:val="002919D5"/>
    <w:rsid w:val="0059315E"/>
    <w:rsid w:val="0077033B"/>
    <w:rsid w:val="00C7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5E"/>
  </w:style>
  <w:style w:type="paragraph" w:styleId="1">
    <w:name w:val="heading 1"/>
    <w:basedOn w:val="a"/>
    <w:link w:val="10"/>
    <w:uiPriority w:val="9"/>
    <w:qFormat/>
    <w:rsid w:val="00112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A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AB2"/>
    <w:rPr>
      <w:b/>
      <w:bCs/>
    </w:rPr>
  </w:style>
  <w:style w:type="character" w:styleId="a5">
    <w:name w:val="Emphasis"/>
    <w:basedOn w:val="a0"/>
    <w:uiPriority w:val="20"/>
    <w:qFormat/>
    <w:rsid w:val="00112A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854</Words>
  <Characters>4870</Characters>
  <Application>Microsoft Office Word</Application>
  <DocSecurity>0</DocSecurity>
  <Lines>40</Lines>
  <Paragraphs>11</Paragraphs>
  <ScaleCrop>false</ScaleCrop>
  <Company>KEU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2020-05-13T04:15:00Z</dcterms:created>
  <dcterms:modified xsi:type="dcterms:W3CDTF">2020-05-13T06:20:00Z</dcterms:modified>
</cp:coreProperties>
</file>